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宋体" w:hAnsi="宋体" w:eastAsia="宋体"/>
          <w:b/>
          <w:bCs/>
          <w:kern w:val="0"/>
          <w:sz w:val="32"/>
          <w:szCs w:val="32"/>
          <w:lang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临床试验启动指引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default" w:ascii="宋体" w:hAnsi="宋体" w:eastAsia="宋体"/>
          <w:b/>
          <w:bCs/>
          <w:kern w:val="0"/>
          <w:sz w:val="30"/>
          <w:szCs w:val="30"/>
          <w:lang w:eastAsia="zh-CN"/>
        </w:rPr>
      </w:pPr>
    </w:p>
    <w:p>
      <w:pPr>
        <w:spacing w:line="520" w:lineRule="exact"/>
        <w:ind w:left="-942" w:leftChars="-428" w:right="-1291" w:rightChars="-587" w:firstLine="537" w:firstLineChars="223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申办者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</w:t>
      </w:r>
      <w:r>
        <w:rPr>
          <w:rFonts w:hint="eastAsia" w:asciiTheme="minorEastAsia" w:hAnsiTheme="minorEastAsia" w:eastAsiaTheme="minorEastAsia"/>
          <w:b/>
          <w:sz w:val="24"/>
        </w:rPr>
        <w:t>向我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机构</w:t>
      </w:r>
      <w:r>
        <w:rPr>
          <w:rFonts w:hint="eastAsia" w:asciiTheme="minorEastAsia" w:hAnsiTheme="minorEastAsia" w:eastAsiaTheme="minorEastAsia"/>
          <w:b/>
          <w:sz w:val="24"/>
        </w:rPr>
        <w:t>提出在专业科室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科</w:t>
      </w:r>
      <w:r>
        <w:rPr>
          <w:rFonts w:hint="eastAsia" w:asciiTheme="minorEastAsia" w:hAnsiTheme="minorEastAsia" w:eastAsiaTheme="minorEastAsia"/>
          <w:b/>
          <w:sz w:val="24"/>
        </w:rPr>
        <w:t xml:space="preserve"> 开展一项名称为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                                </w:t>
      </w:r>
      <w:r>
        <w:rPr>
          <w:rFonts w:hint="eastAsia" w:asciiTheme="minorEastAsia" w:hAnsiTheme="minorEastAsia" w:eastAsiaTheme="minorEastAsia"/>
          <w:b/>
          <w:sz w:val="24"/>
        </w:rPr>
        <w:t>临床试验的申请，机构办公室特制订本指引，提示试验开始前必须在各部门完成的事项。各部门相关手续办理完成后，由专业科室保管本表，存放于研究者文件夹中，临床试验正式启动。</w:t>
      </w:r>
    </w:p>
    <w:tbl>
      <w:tblPr>
        <w:tblStyle w:val="6"/>
        <w:tblW w:w="1035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16"/>
        <w:gridCol w:w="982"/>
        <w:gridCol w:w="1667"/>
        <w:gridCol w:w="1500"/>
        <w:gridCol w:w="154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87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环节</w:t>
            </w:r>
          </w:p>
        </w:tc>
        <w:tc>
          <w:tcPr>
            <w:tcW w:w="131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</w:t>
            </w:r>
          </w:p>
        </w:tc>
        <w:tc>
          <w:tcPr>
            <w:tcW w:w="982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事项</w:t>
            </w:r>
          </w:p>
        </w:tc>
        <w:tc>
          <w:tcPr>
            <w:tcW w:w="15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部门经办人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签名及日期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交付人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签名及日期</w:t>
            </w:r>
          </w:p>
        </w:tc>
        <w:tc>
          <w:tcPr>
            <w:tcW w:w="276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  <w:lang w:val="en-US" w:eastAsia="zh-CN"/>
              </w:rPr>
              <w:t>*</w:t>
            </w:r>
          </w:p>
          <w:p>
            <w:pPr>
              <w:spacing w:after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由部门经办人确认填写）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8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6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专业</w:t>
            </w:r>
          </w:p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科室</w:t>
            </w:r>
          </w:p>
        </w:tc>
        <w:tc>
          <w:tcPr>
            <w:tcW w:w="982" w:type="dxa"/>
            <w:vAlign w:val="center"/>
          </w:tcPr>
          <w:p>
            <w:pPr>
              <w:spacing w:after="0"/>
              <w:ind w:left="360" w:hanging="315" w:hangingChars="150"/>
              <w:jc w:val="center"/>
              <w:rPr>
                <w:rFonts w:hint="default" w:ascii="Arial" w:hAnsi="Arial" w:eastAsia="宋体" w:cs="Arial"/>
                <w:sz w:val="21"/>
                <w:szCs w:val="21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审定方案，</w:t>
            </w:r>
          </w:p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确定是否承接</w:t>
            </w:r>
          </w:p>
        </w:tc>
        <w:tc>
          <w:tcPr>
            <w:tcW w:w="15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  <w:p>
            <w:pPr>
              <w:spacing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58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6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机构办</w:t>
            </w:r>
          </w:p>
        </w:tc>
        <w:tc>
          <w:tcPr>
            <w:tcW w:w="982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lang w:eastAsia="zh-CN"/>
              </w:rPr>
              <w:t>恒福路</w:t>
            </w: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37号大院一楼</w:t>
            </w:r>
          </w:p>
        </w:tc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受理立项</w:t>
            </w:r>
          </w:p>
        </w:tc>
        <w:tc>
          <w:tcPr>
            <w:tcW w:w="15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after="0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机构办公室正式立项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机构受理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号：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机构办公室未予立项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8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16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伦理</w:t>
            </w:r>
          </w:p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委员会</w:t>
            </w:r>
          </w:p>
        </w:tc>
        <w:tc>
          <w:tcPr>
            <w:tcW w:w="982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办公楼5楼</w:t>
            </w:r>
          </w:p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lang w:eastAsia="zh-CN"/>
              </w:rPr>
              <w:t>科教科</w:t>
            </w:r>
          </w:p>
        </w:tc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伦理审核</w:t>
            </w:r>
          </w:p>
        </w:tc>
        <w:tc>
          <w:tcPr>
            <w:tcW w:w="15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□受理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□未受理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58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16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机构办</w:t>
            </w:r>
          </w:p>
        </w:tc>
        <w:tc>
          <w:tcPr>
            <w:tcW w:w="982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lang w:eastAsia="zh-CN"/>
              </w:rPr>
              <w:t>恒福路</w:t>
            </w: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37号大院一楼</w:t>
            </w:r>
          </w:p>
        </w:tc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合同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签署</w:t>
            </w:r>
          </w:p>
        </w:tc>
        <w:tc>
          <w:tcPr>
            <w:tcW w:w="15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□伦理委员会批件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□人遗办审批件（如适用）</w:t>
            </w:r>
          </w:p>
          <w:p>
            <w:pPr>
              <w:spacing w:after="0"/>
              <w:ind w:left="240" w:hanging="210" w:hanging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申办者已签章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after="0"/>
              <w:ind w:left="240" w:hanging="210" w:hanging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PI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签字确认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8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16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GCP</w:t>
            </w:r>
          </w:p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机构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药房</w:t>
            </w:r>
          </w:p>
        </w:tc>
        <w:tc>
          <w:tcPr>
            <w:tcW w:w="982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6号楼</w:t>
            </w:r>
          </w:p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药剂科</w:t>
            </w: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楼</w:t>
            </w:r>
          </w:p>
        </w:tc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核验、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入库</w:t>
            </w:r>
          </w:p>
        </w:tc>
        <w:tc>
          <w:tcPr>
            <w:tcW w:w="15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试验用药品检验报告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试验用药品外观合格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运输符合药品贮存条件</w:t>
            </w:r>
          </w:p>
          <w:p>
            <w:pPr>
              <w:spacing w:after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试验用药品数量无误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8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6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机构办</w:t>
            </w:r>
          </w:p>
        </w:tc>
        <w:tc>
          <w:tcPr>
            <w:tcW w:w="982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恒福路37号大院一楼</w:t>
            </w:r>
          </w:p>
        </w:tc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首笔研究经费到位</w:t>
            </w:r>
          </w:p>
        </w:tc>
        <w:tc>
          <w:tcPr>
            <w:tcW w:w="15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药物临床试验研究经费入账通知单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□研究汇款凭证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注：对应项勾选请在对应“</w:t>
      </w:r>
      <w:r>
        <w:rPr>
          <w:rFonts w:hint="eastAsia" w:ascii="微软雅黑" w:hAnsi="微软雅黑" w:eastAsia="微软雅黑" w:cs="微软雅黑"/>
          <w:sz w:val="21"/>
          <w:szCs w:val="21"/>
        </w:rPr>
        <w:sym w:font="Wingdings 2" w:char="00A3"/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”内打“×”。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Related to: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3-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59.35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18"/>
        <w:szCs w:val="18"/>
        <w:lang w:val="en-US" w:eastAsia="zh-CN"/>
      </w:rPr>
      <w:t xml:space="preserve">,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5-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1,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900" w:firstLineChars="500"/>
      <w:textAlignment w:val="auto"/>
      <w:rPr>
        <w:rFonts w:hint="default"/>
        <w:sz w:val="18"/>
        <w:szCs w:val="18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6-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1, GZXK-GCP-JGB-YW-SOP-020-R02</w:t>
    </w:r>
    <w:bookmarkStart w:id="0" w:name="_GoBack"/>
    <w:bookmarkEnd w:id="0"/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10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7B11193"/>
    <w:rsid w:val="07EE5001"/>
    <w:rsid w:val="083508BF"/>
    <w:rsid w:val="0AED773A"/>
    <w:rsid w:val="0B204108"/>
    <w:rsid w:val="1CC93139"/>
    <w:rsid w:val="23680D3B"/>
    <w:rsid w:val="241067C4"/>
    <w:rsid w:val="2420031B"/>
    <w:rsid w:val="64056CE1"/>
    <w:rsid w:val="6AFD6A24"/>
    <w:rsid w:val="6C736677"/>
    <w:rsid w:val="70E8709F"/>
    <w:rsid w:val="7E8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2023-04-17T08:06:27Z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